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w:t>
      </w:r>
      <w:r>
        <w:rPr>
          <w:rFonts w:hint="eastAsia" w:ascii="Times New Roman" w:hAnsi="Times New Roman" w:eastAsia="仿宋_GB2312" w:cs="Times New Roman"/>
          <w:color w:val="000000" w:themeColor="text1"/>
          <w:sz w:val="32"/>
          <w:szCs w:val="32"/>
          <w:lang w:val="en-US" w:eastAsia="zh-CN"/>
        </w:rPr>
        <w:t>2</w:t>
      </w:r>
    </w:p>
    <w:p>
      <w:pPr>
        <w:rPr>
          <w:rFonts w:ascii="Times New Roman" w:hAnsi="Times New Roman" w:eastAsia="仿宋_GB2312" w:cs="Times New Roman"/>
          <w:color w:val="000000" w:themeColor="text1"/>
          <w:sz w:val="32"/>
          <w:szCs w:val="32"/>
        </w:rPr>
      </w:pP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浙江省文联传媒中心公开招聘考试</w:t>
      </w: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疫</w:t>
      </w:r>
      <w:bookmarkStart w:id="0" w:name="_GoBack"/>
      <w:bookmarkEnd w:id="0"/>
      <w:r>
        <w:rPr>
          <w:rFonts w:hint="eastAsia" w:ascii="方正小标宋简体" w:eastAsia="方正小标宋简体"/>
          <w:color w:val="000000" w:themeColor="text1"/>
          <w:sz w:val="44"/>
          <w:szCs w:val="44"/>
        </w:rPr>
        <w:t>情防控指引</w:t>
      </w:r>
    </w:p>
    <w:p>
      <w:pPr>
        <w:rPr>
          <w:color w:val="000000" w:themeColor="text1"/>
        </w:rPr>
      </w:pPr>
    </w:p>
    <w:p>
      <w:pPr>
        <w:spacing w:line="520" w:lineRule="exact"/>
        <w:ind w:firstLine="646" w:firstLineChars="202"/>
        <w:rPr>
          <w:rFonts w:ascii="仿宋_GB2312"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202</w:t>
      </w:r>
      <w:r>
        <w:rPr>
          <w:rFonts w:hint="eastAsia" w:ascii="Times New Roman" w:hAnsi="Times New Roman" w:eastAsia="仿宋_GB2312" w:cs="Times New Roman"/>
          <w:color w:val="000000" w:themeColor="text1"/>
          <w:sz w:val="32"/>
          <w:szCs w:val="32"/>
        </w:rPr>
        <w:t>2</w:t>
      </w:r>
      <w:r>
        <w:rPr>
          <w:rFonts w:ascii="Times New Roman" w:hAnsi="Times New Roman" w:eastAsia="仿宋_GB2312" w:cs="Times New Roman"/>
          <w:color w:val="000000" w:themeColor="text1"/>
          <w:sz w:val="32"/>
          <w:szCs w:val="32"/>
        </w:rPr>
        <w:t>年</w:t>
      </w:r>
      <w:r>
        <w:rPr>
          <w:rFonts w:hint="eastAsia" w:ascii="Times New Roman" w:hAnsi="Times New Roman" w:eastAsia="仿宋_GB2312" w:cs="Times New Roman"/>
          <w:color w:val="000000" w:themeColor="text1"/>
          <w:sz w:val="32"/>
          <w:szCs w:val="32"/>
        </w:rPr>
        <w:t>6</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25</w:t>
      </w:r>
      <w:r>
        <w:rPr>
          <w:rFonts w:ascii="Times New Roman" w:hAnsi="Times New Roman" w:eastAsia="仿宋_GB2312" w:cs="Times New Roman"/>
          <w:color w:val="000000" w:themeColor="text1"/>
          <w:sz w:val="32"/>
          <w:szCs w:val="32"/>
        </w:rPr>
        <w:t>日</w:t>
      </w:r>
      <w:r>
        <w:rPr>
          <w:rFonts w:hint="eastAsia" w:ascii="仿宋_GB2312" w:eastAsia="仿宋_GB2312" w:cs="Times New Roman"/>
          <w:color w:val="000000" w:themeColor="text1"/>
          <w:sz w:val="32"/>
          <w:szCs w:val="32"/>
        </w:rPr>
        <w:t>，浙江省文联传媒中心将组织公开招聘考试，考场拟设置在杭州市内（具体见准考证）。根据浙江省新冠肺炎疫情防控现行工作要求，凡参加本次招聘考试的考生，均需严格遵循以下防疫指引，未来有新要求和规定的，以我单位另行在浙江文艺网上即时通知为准：</w:t>
      </w:r>
    </w:p>
    <w:p>
      <w:pPr>
        <w:spacing w:line="520" w:lineRule="exact"/>
        <w:ind w:firstLine="646" w:firstLineChars="202"/>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t>一、“健康码”申领</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根据疫情防控有关要求，参加2022年浙江省文联传媒中心公开招聘笔试的考生须在笔试前完成浙江“健康码”（浙江省内各市“健康码”可通用）和“通信大数据行程卡”的申领。</w:t>
      </w:r>
    </w:p>
    <w:p>
      <w:pPr>
        <w:spacing w:line="520" w:lineRule="exact"/>
        <w:ind w:firstLine="646" w:firstLineChars="202"/>
        <w:rPr>
          <w:rFonts w:ascii="Times New Roman" w:hAnsi="Times New Roman" w:eastAsia="仿宋_GB2312" w:cs="Times New Roman"/>
          <w:color w:val="000000" w:themeColor="text1"/>
          <w:sz w:val="32"/>
          <w:szCs w:val="32"/>
        </w:rPr>
      </w:pPr>
      <w:r>
        <w:rPr>
          <w:rFonts w:ascii="黑体" w:hAnsi="黑体" w:eastAsia="黑体" w:cs="Times New Roman"/>
          <w:color w:val="000000" w:themeColor="text1"/>
          <w:sz w:val="32"/>
          <w:szCs w:val="32"/>
        </w:rPr>
        <w:t>二、个人健康状况申报</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考生在报名网站下载打印笔试准考证前，应仔细阅读考试相关规定、防疫要求，并如实填写个人健康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并记入相关考试诚信档案，如有违法行为将依法追究法律责任。</w:t>
      </w:r>
    </w:p>
    <w:p>
      <w:pPr>
        <w:spacing w:line="520" w:lineRule="exact"/>
        <w:ind w:firstLine="646" w:firstLineChars="202"/>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t>三、考点考场防疫</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1.所有考生须在入场时提供本人首场考试前48小时内（以采样时间为准）浙江省范围内有资质的检测服务机构出具的新冠病毒核酸检测阴性证明。</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外省考生及“通信大数据绿色行程卡”带*号的考生，须同时提供当地核酸检测阴性证明以及考前48小时内浙江省范围内有资质的检测服务机构提供的核酸检测阴性证明，方可参加考试。</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2.考试当天，考生凭本人有效身份证原件、纸质准考证和核酸检测证明，出示</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健康码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绿码，经现场查验符合要求、测量体温正常后入场参加考试。</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3.考点入口现场测温37.3℃以下（允许间隔2-3分钟再测一次）。高于37.3℃的，应提供当天实际参加的首场考试前24小时内新冠病毒核酸检测阴性报告，并由专人负责带至特殊考场参加考试。</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4.参加笔试的考生应自备一次性医用外科口罩，除身份核验环节外，在考点期间全程规范佩戴口罩，保持社交距离1米以上，有序入场和离场，入考场时统一进行手消处理。</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5.有以下特殊情形之一的考生，必须主动报告相关情况，提前准备相关证明，服从相关安排，否则不能入场参加考试：</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（1）浙江</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健康码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非绿码的考生，应于考试前完成浙江</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健康码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绿码转码工作后方可参加考试，逾期未转为绿码的不得参加考试。</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考生在考前有发热（腋下37.3℃以上）、干咳、乏力、咽痛、腹泻等症状的，应及时就医，必要时出示就医凭证，并提供就诊后两次核酸检测阴性报告（间隔24小时以上），经现场防疫人员评估同意后方可参加考试。</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考试过程中，考生出现发热（腋下37.3℃以上）、干咳、乏力、咽痛、腹泻等症状的，应主动向考点考场考务工作人员报告，经考点防疫人员评估后具备继续完成考试条件的，可转移至特殊考场考试，考试结束后应配合送医就诊；对评估不具备继续完成考试条件的考生应及时送医就诊。</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（4）既往新冠肺炎确诊病例、无症状感染者和密切接触者，应提供肺部影像学检查无异常和核酸检测阴性的证明，方可参加考试。</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6.考生有下列情形之一的，不得进入考点：</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（1）浙江</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健康码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为非绿码，行程卡显示为非绿卡，考前28天内（2022年5月</w:t>
      </w:r>
      <w:r>
        <w:rPr>
          <w:rFonts w:hint="eastAsia" w:ascii="Times New Roman" w:hAnsi="Times New Roman" w:eastAsia="仿宋_GB2312" w:cs="Times New Roman"/>
          <w:color w:val="000000" w:themeColor="text1"/>
          <w:sz w:val="32"/>
          <w:szCs w:val="32"/>
        </w:rPr>
        <w:t>29</w:t>
      </w:r>
      <w:r>
        <w:rPr>
          <w:rFonts w:ascii="Times New Roman" w:hAnsi="Times New Roman" w:eastAsia="仿宋_GB2312" w:cs="Times New Roman"/>
          <w:color w:val="000000" w:themeColor="text1"/>
          <w:sz w:val="32"/>
          <w:szCs w:val="32"/>
        </w:rPr>
        <w:t>日及以后）有国（境）外旅居史，考前21天内（2022年</w:t>
      </w:r>
      <w:r>
        <w:rPr>
          <w:rFonts w:hint="eastAsia" w:ascii="Times New Roman" w:hAnsi="Times New Roman" w:eastAsia="仿宋_GB2312" w:cs="Times New Roman"/>
          <w:color w:val="000000" w:themeColor="text1"/>
          <w:sz w:val="32"/>
          <w:szCs w:val="32"/>
        </w:rPr>
        <w:t>6</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4</w:t>
      </w:r>
      <w:r>
        <w:rPr>
          <w:rFonts w:ascii="Times New Roman" w:hAnsi="Times New Roman" w:eastAsia="仿宋_GB2312" w:cs="Times New Roman"/>
          <w:color w:val="000000" w:themeColor="text1"/>
          <w:sz w:val="32"/>
          <w:szCs w:val="32"/>
        </w:rPr>
        <w:t>日及以后）来自或途径国内疫情中高风险地区所在乡镇（街道）、当地政府宣布全域封闭管理地区的人员或被确认为同时空伴随人员，考前14天内（2022年</w:t>
      </w:r>
      <w:r>
        <w:rPr>
          <w:rFonts w:hint="eastAsia" w:ascii="Times New Roman" w:hAnsi="Times New Roman" w:eastAsia="仿宋_GB2312" w:cs="Times New Roman"/>
          <w:color w:val="000000" w:themeColor="text1"/>
          <w:sz w:val="32"/>
          <w:szCs w:val="32"/>
        </w:rPr>
        <w:t>6</w:t>
      </w:r>
      <w:r>
        <w:rPr>
          <w:rFonts w:ascii="Times New Roman" w:hAnsi="Times New Roman" w:eastAsia="仿宋_GB2312" w:cs="Times New Roman"/>
          <w:color w:val="000000" w:themeColor="text1"/>
          <w:sz w:val="32"/>
          <w:szCs w:val="32"/>
        </w:rPr>
        <w:t>月1</w:t>
      </w:r>
      <w:r>
        <w:rPr>
          <w:rFonts w:hint="eastAsia" w:ascii="Times New Roman" w:hAnsi="Times New Roman" w:eastAsia="仿宋_GB2312" w:cs="Times New Roman"/>
          <w:color w:val="000000" w:themeColor="text1"/>
          <w:sz w:val="32"/>
          <w:szCs w:val="32"/>
        </w:rPr>
        <w:t>1</w:t>
      </w:r>
      <w:r>
        <w:rPr>
          <w:rFonts w:ascii="Times New Roman" w:hAnsi="Times New Roman" w:eastAsia="仿宋_GB2312" w:cs="Times New Roman"/>
          <w:color w:val="000000" w:themeColor="text1"/>
          <w:sz w:val="32"/>
          <w:szCs w:val="32"/>
        </w:rPr>
        <w:t>日及以后）来自或途径国内疫情中高风险地区所在县(市、区)、需持核酸检测阴性报告方能离开地区、全域核酸检测地区及有涉疫风险的交通枢纽的人员,以及考前14天内有封控区、管控区、防范区旅居史且管控措施仍未解除的人员不得参加考试。</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（2）仍在隔离治疗期的新冠肺炎确诊病例、疑似病例或无症状感染者，集中隔离期未满的密切接触者和次密切接触者,以及目前处于集中隔离（居家隔离）、居家健康观察和日常健康监测的人员。</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（3）考试当天，浙江</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健康码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显示为红黄码，或</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通信大数据行程卡</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显示为非绿卡的考生（含浙江</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健康码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临时由绿码变为红黄码和</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通信大数据行程卡</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临时由绿卡变为非绿卡的）。</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（4）考生无法提供核酸检测阴性报告等相关证明材料，或提供材料不全或不符合要求的。</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通信大数据绿色行程卡</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带*号的考生无法提供核酸检测阴性报告等相关证明材料，或提供材料不全或不符合要求的。</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（6）不能出示浙江</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健康码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通信大数据行程卡</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及考试前48小时内（以采样时间为准）浙江省范围内有资质的检测服务机构出具的新冠病毒核酸检测阴性报告、不配合入口检测、不服从防疫管理以及经现场防疫人员判断须转送至定点医疗机构排查等情形的。</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根据疫情防控管理相关要求，社会车辆禁止进入考点，考生不能提前进入考点熟悉考场。请考生尽量选择车辆接送或公共交通出行，建议至少在考前1小时到达考点，自觉配合完成检测流程后从规定通道验证入场，逾期到场失去参加考试资格或耽误考试时间的，责任自负。</w:t>
      </w:r>
    </w:p>
    <w:p>
      <w:pPr>
        <w:spacing w:line="520" w:lineRule="exact"/>
        <w:ind w:firstLine="646" w:firstLineChars="202"/>
        <w:rPr>
          <w:rFonts w:ascii="黑体" w:hAnsi="黑体" w:eastAsia="黑体" w:cs="Times New Roman"/>
          <w:color w:val="000000" w:themeColor="text1"/>
          <w:sz w:val="32"/>
          <w:szCs w:val="32"/>
        </w:rPr>
      </w:pPr>
      <w:r>
        <w:rPr>
          <w:rFonts w:ascii="黑体" w:hAnsi="黑体" w:eastAsia="黑体" w:cs="Times New Roman"/>
          <w:color w:val="000000" w:themeColor="text1"/>
          <w:sz w:val="32"/>
          <w:szCs w:val="32"/>
        </w:rPr>
        <w:t>四、其他注意事项</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建议考生按照</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应接尽接</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原则完成疫苗接种。</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spacing w:line="520" w:lineRule="exact"/>
        <w:ind w:firstLine="646" w:firstLineChars="202"/>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请考生持续关注新冠肺炎疫情动态和杭州市疫情防控最新要求，考前如有新的调整和要求，将另行告知。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5156"/>
    <w:rsid w:val="000B1BE7"/>
    <w:rsid w:val="00113DC5"/>
    <w:rsid w:val="0017332B"/>
    <w:rsid w:val="001C12DA"/>
    <w:rsid w:val="00240208"/>
    <w:rsid w:val="003063CA"/>
    <w:rsid w:val="00345156"/>
    <w:rsid w:val="003758DF"/>
    <w:rsid w:val="003C4266"/>
    <w:rsid w:val="003F7603"/>
    <w:rsid w:val="004029C1"/>
    <w:rsid w:val="00404318"/>
    <w:rsid w:val="00461857"/>
    <w:rsid w:val="00470B00"/>
    <w:rsid w:val="0047574E"/>
    <w:rsid w:val="004A3E5A"/>
    <w:rsid w:val="004B7F24"/>
    <w:rsid w:val="005064AF"/>
    <w:rsid w:val="00515B68"/>
    <w:rsid w:val="00525393"/>
    <w:rsid w:val="00561E6F"/>
    <w:rsid w:val="006118DE"/>
    <w:rsid w:val="006206D3"/>
    <w:rsid w:val="006B04C7"/>
    <w:rsid w:val="006F6FFE"/>
    <w:rsid w:val="00725823"/>
    <w:rsid w:val="007B14B3"/>
    <w:rsid w:val="007B3A4F"/>
    <w:rsid w:val="007F7439"/>
    <w:rsid w:val="00850FA0"/>
    <w:rsid w:val="0086580A"/>
    <w:rsid w:val="008819AD"/>
    <w:rsid w:val="008D2649"/>
    <w:rsid w:val="009063EF"/>
    <w:rsid w:val="0093134B"/>
    <w:rsid w:val="00940A8C"/>
    <w:rsid w:val="009B0B83"/>
    <w:rsid w:val="009C1404"/>
    <w:rsid w:val="00A62FAF"/>
    <w:rsid w:val="00AA0C98"/>
    <w:rsid w:val="00B23537"/>
    <w:rsid w:val="00B52A16"/>
    <w:rsid w:val="00BA231A"/>
    <w:rsid w:val="00BD7275"/>
    <w:rsid w:val="00C25412"/>
    <w:rsid w:val="00C501C8"/>
    <w:rsid w:val="00C64686"/>
    <w:rsid w:val="00C80A1F"/>
    <w:rsid w:val="00CD11BB"/>
    <w:rsid w:val="00D37EA7"/>
    <w:rsid w:val="00D8437B"/>
    <w:rsid w:val="00DD33E3"/>
    <w:rsid w:val="00DE329C"/>
    <w:rsid w:val="00E12AB2"/>
    <w:rsid w:val="00E209E0"/>
    <w:rsid w:val="00E34FDE"/>
    <w:rsid w:val="00E74ED0"/>
    <w:rsid w:val="00E93B71"/>
    <w:rsid w:val="00ED233E"/>
    <w:rsid w:val="00F67764"/>
    <w:rsid w:val="00FD18A4"/>
    <w:rsid w:val="00FD63B5"/>
    <w:rsid w:val="62B31001"/>
    <w:rsid w:val="FEDA73F0"/>
    <w:rsid w:val="FFAD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335</Words>
  <Characters>1914</Characters>
  <Lines>15</Lines>
  <Paragraphs>4</Paragraphs>
  <TotalTime>95</TotalTime>
  <ScaleCrop>false</ScaleCrop>
  <LinksUpToDate>false</LinksUpToDate>
  <CharactersWithSpaces>2245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2020-07-01T18:41:00Z</dcterms:created>
  <dc:creator>think</dc:creator>
  <cp:lastModifiedBy>user</cp:lastModifiedBy>
  <cp:lastPrinted>2022-02-21T23:31:00Z</cp:lastPrinted>
  <dcterms:modified xsi:type="dcterms:W3CDTF">2022-05-27T15:12:20Z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