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7B5" w:rsidRDefault="005E57B5" w:rsidP="005E57B5">
      <w:pPr>
        <w:spacing w:line="540" w:lineRule="exact"/>
        <w:jc w:val="both"/>
        <w:rPr>
          <w:sz w:val="36"/>
          <w:szCs w:val="36"/>
        </w:rPr>
      </w:pPr>
      <w:r>
        <w:rPr>
          <w:rFonts w:eastAsia="黑体"/>
          <w:sz w:val="32"/>
          <w:szCs w:val="32"/>
        </w:rPr>
        <w:t>附件</w:t>
      </w:r>
    </w:p>
    <w:p w:rsidR="005E57B5" w:rsidRDefault="005E57B5" w:rsidP="005E57B5">
      <w:pPr>
        <w:pStyle w:val="a0"/>
        <w:ind w:firstLineChars="0" w:firstLine="0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具体需求专业</w:t>
      </w:r>
    </w:p>
    <w:tbl>
      <w:tblPr>
        <w:tblStyle w:val="a6"/>
        <w:tblpPr w:leftFromText="180" w:rightFromText="180" w:vertAnchor="text" w:horzAnchor="page" w:tblpX="1360" w:tblpY="241"/>
        <w:tblOverlap w:val="never"/>
        <w:tblW w:w="5685" w:type="pct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342"/>
        <w:gridCol w:w="2566"/>
        <w:gridCol w:w="5518"/>
      </w:tblGrid>
      <w:tr w:rsidR="005E57B5" w:rsidTr="007C23C1">
        <w:trPr>
          <w:trHeight w:val="568"/>
        </w:trPr>
        <w:tc>
          <w:tcPr>
            <w:tcW w:w="712" w:type="pct"/>
            <w:vAlign w:val="center"/>
          </w:tcPr>
          <w:p w:rsidR="005E57B5" w:rsidRDefault="005E57B5" w:rsidP="007C23C1">
            <w:pPr>
              <w:spacing w:line="40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岗位</w:t>
            </w:r>
          </w:p>
        </w:tc>
        <w:tc>
          <w:tcPr>
            <w:tcW w:w="1361" w:type="pct"/>
            <w:vAlign w:val="center"/>
          </w:tcPr>
          <w:p w:rsidR="005E57B5" w:rsidRDefault="005E57B5" w:rsidP="007C23C1">
            <w:pPr>
              <w:spacing w:line="40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方向</w:t>
            </w:r>
          </w:p>
        </w:tc>
        <w:tc>
          <w:tcPr>
            <w:tcW w:w="2926" w:type="pct"/>
            <w:vAlign w:val="center"/>
          </w:tcPr>
          <w:p w:rsidR="005E57B5" w:rsidRDefault="005E57B5" w:rsidP="007C23C1">
            <w:pPr>
              <w:spacing w:line="40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专业</w:t>
            </w:r>
          </w:p>
        </w:tc>
      </w:tr>
      <w:tr w:rsidR="005E57B5" w:rsidTr="007C23C1">
        <w:trPr>
          <w:trHeight w:val="875"/>
        </w:trPr>
        <w:tc>
          <w:tcPr>
            <w:tcW w:w="712" w:type="pct"/>
            <w:vMerge w:val="restart"/>
            <w:vAlign w:val="center"/>
          </w:tcPr>
          <w:p w:rsidR="005E57B5" w:rsidRDefault="005E57B5" w:rsidP="007C23C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sz w:val="32"/>
                <w:szCs w:val="32"/>
              </w:rPr>
              <w:t>管培生</w:t>
            </w:r>
            <w:proofErr w:type="gramEnd"/>
            <w:r>
              <w:rPr>
                <w:rFonts w:eastAsia="仿宋_GB2312"/>
                <w:sz w:val="32"/>
                <w:szCs w:val="32"/>
              </w:rPr>
              <w:t>/</w:t>
            </w:r>
            <w:r>
              <w:rPr>
                <w:rFonts w:eastAsia="仿宋_GB2312"/>
                <w:sz w:val="32"/>
                <w:szCs w:val="32"/>
              </w:rPr>
              <w:t>助理岗</w:t>
            </w:r>
          </w:p>
        </w:tc>
        <w:tc>
          <w:tcPr>
            <w:tcW w:w="1361" w:type="pct"/>
            <w:vAlign w:val="center"/>
          </w:tcPr>
          <w:p w:rsidR="005E57B5" w:rsidRDefault="005E57B5" w:rsidP="007C23C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企业管理、经营、会计、法</w:t>
            </w:r>
            <w:proofErr w:type="gramStart"/>
            <w:r>
              <w:rPr>
                <w:rFonts w:eastAsia="仿宋_GB2312"/>
                <w:sz w:val="32"/>
                <w:szCs w:val="32"/>
              </w:rPr>
              <w:t>务</w:t>
            </w:r>
            <w:proofErr w:type="gramEnd"/>
            <w:r>
              <w:rPr>
                <w:rFonts w:eastAsia="仿宋_GB2312"/>
                <w:sz w:val="32"/>
                <w:szCs w:val="32"/>
              </w:rPr>
              <w:t>方向</w:t>
            </w:r>
          </w:p>
        </w:tc>
        <w:tc>
          <w:tcPr>
            <w:tcW w:w="2926" w:type="pct"/>
            <w:vAlign w:val="center"/>
          </w:tcPr>
          <w:p w:rsidR="005E57B5" w:rsidRDefault="005E57B5" w:rsidP="007C23C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企业管理（含财务管理、市场营销）、管理学（工商管理）、金融学、会计学、财政学（</w:t>
            </w:r>
            <w:proofErr w:type="gramStart"/>
            <w:r>
              <w:rPr>
                <w:rFonts w:eastAsia="仿宋_GB2312"/>
                <w:sz w:val="32"/>
                <w:szCs w:val="32"/>
              </w:rPr>
              <w:t>含税收学</w:t>
            </w:r>
            <w:proofErr w:type="gramEnd"/>
            <w:r>
              <w:rPr>
                <w:rFonts w:eastAsia="仿宋_GB2312"/>
                <w:sz w:val="32"/>
                <w:szCs w:val="32"/>
              </w:rPr>
              <w:t>）、法学、审计及相关专业</w:t>
            </w:r>
          </w:p>
        </w:tc>
      </w:tr>
      <w:tr w:rsidR="005E57B5" w:rsidTr="007C23C1">
        <w:trPr>
          <w:trHeight w:val="831"/>
        </w:trPr>
        <w:tc>
          <w:tcPr>
            <w:tcW w:w="712" w:type="pct"/>
            <w:vMerge/>
            <w:vAlign w:val="center"/>
          </w:tcPr>
          <w:p w:rsidR="005E57B5" w:rsidRDefault="005E57B5" w:rsidP="007C23C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1" w:type="pct"/>
            <w:vAlign w:val="center"/>
          </w:tcPr>
          <w:p w:rsidR="005E57B5" w:rsidRDefault="005E57B5" w:rsidP="007C23C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人力资源方向</w:t>
            </w:r>
          </w:p>
        </w:tc>
        <w:tc>
          <w:tcPr>
            <w:tcW w:w="2926" w:type="pct"/>
            <w:vAlign w:val="center"/>
          </w:tcPr>
          <w:p w:rsidR="005E57B5" w:rsidRDefault="005E57B5" w:rsidP="007C23C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企业管理（人力资源管理）及相关专业</w:t>
            </w:r>
          </w:p>
        </w:tc>
      </w:tr>
      <w:tr w:rsidR="005E57B5" w:rsidTr="007C23C1">
        <w:trPr>
          <w:trHeight w:val="1340"/>
        </w:trPr>
        <w:tc>
          <w:tcPr>
            <w:tcW w:w="712" w:type="pct"/>
            <w:vMerge/>
            <w:vAlign w:val="center"/>
          </w:tcPr>
          <w:p w:rsidR="005E57B5" w:rsidRDefault="005E57B5" w:rsidP="007C23C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1" w:type="pct"/>
            <w:vAlign w:val="center"/>
          </w:tcPr>
          <w:p w:rsidR="005E57B5" w:rsidRDefault="005E57B5" w:rsidP="007C23C1">
            <w:pPr>
              <w:spacing w:line="400" w:lineRule="exact"/>
              <w:jc w:val="center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新能源利用、能源管理、供电供气方向</w:t>
            </w:r>
          </w:p>
        </w:tc>
        <w:tc>
          <w:tcPr>
            <w:tcW w:w="2926" w:type="pct"/>
            <w:vAlign w:val="center"/>
          </w:tcPr>
          <w:p w:rsidR="005E57B5" w:rsidRDefault="005E57B5" w:rsidP="007C23C1">
            <w:pPr>
              <w:spacing w:line="400" w:lineRule="exact"/>
              <w:jc w:val="center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动力工程及工程热物理、能源动力、电气工程、土木工程（供热、供燃气、通风及空调工程）及相关专业</w:t>
            </w:r>
          </w:p>
        </w:tc>
      </w:tr>
      <w:tr w:rsidR="005E57B5" w:rsidTr="007C23C1">
        <w:trPr>
          <w:trHeight w:val="1000"/>
        </w:trPr>
        <w:tc>
          <w:tcPr>
            <w:tcW w:w="712" w:type="pct"/>
            <w:vMerge/>
            <w:vAlign w:val="center"/>
          </w:tcPr>
          <w:p w:rsidR="005E57B5" w:rsidRDefault="005E57B5" w:rsidP="007C23C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1" w:type="pct"/>
            <w:vAlign w:val="center"/>
          </w:tcPr>
          <w:p w:rsidR="005E57B5" w:rsidRDefault="005E57B5" w:rsidP="007C23C1">
            <w:pPr>
              <w:spacing w:line="400" w:lineRule="exact"/>
              <w:jc w:val="center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城市规划（建设）方向</w:t>
            </w:r>
          </w:p>
        </w:tc>
        <w:tc>
          <w:tcPr>
            <w:tcW w:w="2926" w:type="pct"/>
            <w:vAlign w:val="center"/>
          </w:tcPr>
          <w:p w:rsidR="005E57B5" w:rsidRDefault="005E57B5" w:rsidP="007C23C1">
            <w:pPr>
              <w:spacing w:line="400" w:lineRule="exact"/>
              <w:jc w:val="center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建筑学（城市规划与设计）及相关专业</w:t>
            </w:r>
          </w:p>
        </w:tc>
      </w:tr>
      <w:tr w:rsidR="005E57B5" w:rsidTr="007C23C1">
        <w:trPr>
          <w:trHeight w:val="875"/>
        </w:trPr>
        <w:tc>
          <w:tcPr>
            <w:tcW w:w="712" w:type="pct"/>
            <w:vMerge/>
            <w:vAlign w:val="center"/>
          </w:tcPr>
          <w:p w:rsidR="005E57B5" w:rsidRDefault="005E57B5" w:rsidP="007C23C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1" w:type="pct"/>
            <w:vAlign w:val="center"/>
          </w:tcPr>
          <w:p w:rsidR="005E57B5" w:rsidRDefault="005E57B5" w:rsidP="007C23C1">
            <w:pPr>
              <w:spacing w:line="400" w:lineRule="exact"/>
              <w:jc w:val="center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物流供应</w:t>
            </w:r>
            <w:proofErr w:type="gramStart"/>
            <w:r>
              <w:rPr>
                <w:rFonts w:eastAsia="仿宋_GB2312"/>
                <w:sz w:val="32"/>
                <w:szCs w:val="32"/>
              </w:rPr>
              <w:t>链方向</w:t>
            </w:r>
            <w:proofErr w:type="gramEnd"/>
          </w:p>
        </w:tc>
        <w:tc>
          <w:tcPr>
            <w:tcW w:w="2926" w:type="pct"/>
            <w:vAlign w:val="center"/>
          </w:tcPr>
          <w:p w:rsidR="005E57B5" w:rsidRDefault="005E57B5" w:rsidP="007C23C1">
            <w:pPr>
              <w:spacing w:line="400" w:lineRule="exact"/>
              <w:jc w:val="center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物流管理与工程及相关专业</w:t>
            </w:r>
          </w:p>
        </w:tc>
      </w:tr>
      <w:tr w:rsidR="005E57B5" w:rsidTr="007C23C1">
        <w:trPr>
          <w:trHeight w:val="875"/>
        </w:trPr>
        <w:tc>
          <w:tcPr>
            <w:tcW w:w="712" w:type="pct"/>
            <w:vMerge/>
            <w:vAlign w:val="center"/>
          </w:tcPr>
          <w:p w:rsidR="005E57B5" w:rsidRDefault="005E57B5" w:rsidP="007C23C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1" w:type="pct"/>
            <w:vAlign w:val="center"/>
          </w:tcPr>
          <w:p w:rsidR="005E57B5" w:rsidRDefault="005E57B5" w:rsidP="007C23C1">
            <w:pPr>
              <w:spacing w:line="400" w:lineRule="exact"/>
              <w:jc w:val="center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口岸、国际贸易方向</w:t>
            </w:r>
          </w:p>
        </w:tc>
        <w:tc>
          <w:tcPr>
            <w:tcW w:w="2926" w:type="pct"/>
            <w:vAlign w:val="center"/>
          </w:tcPr>
          <w:p w:rsidR="005E57B5" w:rsidRDefault="005E57B5" w:rsidP="007C23C1">
            <w:pPr>
              <w:spacing w:line="400" w:lineRule="exact"/>
              <w:jc w:val="center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物流管理（口岸物流）、交通运输工程、国际贸易学、国际经济与贸易及相关专业</w:t>
            </w:r>
          </w:p>
        </w:tc>
      </w:tr>
      <w:tr w:rsidR="005E57B5" w:rsidTr="007C23C1">
        <w:trPr>
          <w:trHeight w:val="875"/>
        </w:trPr>
        <w:tc>
          <w:tcPr>
            <w:tcW w:w="712" w:type="pct"/>
            <w:vMerge/>
            <w:vAlign w:val="center"/>
          </w:tcPr>
          <w:p w:rsidR="005E57B5" w:rsidRDefault="005E57B5" w:rsidP="007C23C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1" w:type="pct"/>
            <w:vAlign w:val="center"/>
          </w:tcPr>
          <w:p w:rsidR="005E57B5" w:rsidRDefault="005E57B5" w:rsidP="007C23C1">
            <w:pPr>
              <w:spacing w:line="400" w:lineRule="exact"/>
              <w:jc w:val="center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商业模式研究、商业营销方向</w:t>
            </w:r>
          </w:p>
        </w:tc>
        <w:tc>
          <w:tcPr>
            <w:tcW w:w="2926" w:type="pct"/>
            <w:vAlign w:val="center"/>
          </w:tcPr>
          <w:p w:rsidR="005E57B5" w:rsidRDefault="005E57B5" w:rsidP="007C23C1">
            <w:pPr>
              <w:spacing w:line="400" w:lineRule="exact"/>
              <w:jc w:val="center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工商管理及相关专业</w:t>
            </w:r>
          </w:p>
        </w:tc>
      </w:tr>
      <w:tr w:rsidR="005E57B5" w:rsidTr="007C23C1">
        <w:trPr>
          <w:trHeight w:val="1400"/>
        </w:trPr>
        <w:tc>
          <w:tcPr>
            <w:tcW w:w="712" w:type="pct"/>
            <w:vMerge/>
            <w:vAlign w:val="center"/>
          </w:tcPr>
          <w:p w:rsidR="005E57B5" w:rsidRDefault="005E57B5" w:rsidP="007C23C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1" w:type="pct"/>
            <w:vAlign w:val="center"/>
          </w:tcPr>
          <w:p w:rsidR="005E57B5" w:rsidRDefault="005E57B5" w:rsidP="007C23C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企业数字化转型、智慧机场建设方向</w:t>
            </w:r>
          </w:p>
        </w:tc>
        <w:tc>
          <w:tcPr>
            <w:tcW w:w="2926" w:type="pct"/>
            <w:vAlign w:val="center"/>
          </w:tcPr>
          <w:p w:rsidR="005E57B5" w:rsidRDefault="005E57B5" w:rsidP="007C23C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计算机科学与技术、信息与通信工程、电子信息、机械工程（智慧机场）及相关专业</w:t>
            </w:r>
          </w:p>
        </w:tc>
      </w:tr>
      <w:tr w:rsidR="005E57B5" w:rsidTr="007C23C1">
        <w:trPr>
          <w:trHeight w:val="2300"/>
        </w:trPr>
        <w:tc>
          <w:tcPr>
            <w:tcW w:w="712" w:type="pct"/>
            <w:vAlign w:val="center"/>
          </w:tcPr>
          <w:p w:rsidR="005E57B5" w:rsidRDefault="005E57B5" w:rsidP="007C23C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助理岗</w:t>
            </w:r>
          </w:p>
        </w:tc>
        <w:tc>
          <w:tcPr>
            <w:tcW w:w="1361" w:type="pct"/>
            <w:vAlign w:val="center"/>
          </w:tcPr>
          <w:p w:rsidR="005E57B5" w:rsidRDefault="005E57B5" w:rsidP="007C23C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综合职能方向</w:t>
            </w:r>
          </w:p>
        </w:tc>
        <w:tc>
          <w:tcPr>
            <w:tcW w:w="2926" w:type="pct"/>
            <w:vAlign w:val="center"/>
          </w:tcPr>
          <w:p w:rsidR="005E57B5" w:rsidRDefault="005E57B5" w:rsidP="007C23C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中国语言文学（语言学及应用语言学、汉语言文学等）、新闻传播学（新闻学）、哲学（马克思主义哲学、中国哲学等）、政治学（党建）、公共管理（行政管理）及相关专业</w:t>
            </w:r>
          </w:p>
        </w:tc>
      </w:tr>
    </w:tbl>
    <w:p w:rsidR="008A2024" w:rsidRPr="005E57B5" w:rsidRDefault="008A2024" w:rsidP="005E57B5">
      <w:pPr>
        <w:rPr>
          <w:rFonts w:hint="eastAsia"/>
        </w:rPr>
      </w:pPr>
      <w:bookmarkStart w:id="0" w:name="_GoBack"/>
      <w:bookmarkEnd w:id="0"/>
    </w:p>
    <w:sectPr w:rsidR="008A2024" w:rsidRPr="005E57B5">
      <w:footerReference w:type="default" r:id="rId6"/>
      <w:pgSz w:w="11900" w:h="16838"/>
      <w:pgMar w:top="1440" w:right="1800" w:bottom="1440" w:left="1800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E6B" w:rsidRDefault="00063E6B" w:rsidP="006E752B">
      <w:r>
        <w:separator/>
      </w:r>
    </w:p>
  </w:endnote>
  <w:endnote w:type="continuationSeparator" w:id="0">
    <w:p w:rsidR="00063E6B" w:rsidRDefault="00063E6B" w:rsidP="006E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63E6B">
    <w:pPr>
      <w:pStyle w:val="a5"/>
      <w:rPr>
        <w:rFonts w:hint="eastAsia"/>
      </w:rPr>
    </w:pPr>
  </w:p>
  <w:p w:rsidR="00000000" w:rsidRDefault="00063E6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E57B5" w:rsidRPr="005E57B5">
      <w:rPr>
        <w:noProof/>
        <w:lang w:val="zh-CN" w:eastAsia="zh-CN"/>
      </w:rPr>
      <w:t>1</w:t>
    </w:r>
    <w:r>
      <w:fldChar w:fldCharType="end"/>
    </w:r>
  </w:p>
  <w:p w:rsidR="00000000" w:rsidRDefault="00063E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E6B" w:rsidRDefault="00063E6B" w:rsidP="006E752B">
      <w:r>
        <w:separator/>
      </w:r>
    </w:p>
  </w:footnote>
  <w:footnote w:type="continuationSeparator" w:id="0">
    <w:p w:rsidR="00063E6B" w:rsidRDefault="00063E6B" w:rsidP="006E7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AB"/>
    <w:rsid w:val="00063E6B"/>
    <w:rsid w:val="004D4304"/>
    <w:rsid w:val="005E57B5"/>
    <w:rsid w:val="006E752B"/>
    <w:rsid w:val="008A2024"/>
    <w:rsid w:val="0092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6424EE-3AF8-416B-B650-7A5E2847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6E752B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6E752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E752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752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E752B"/>
    <w:rPr>
      <w:sz w:val="18"/>
      <w:szCs w:val="18"/>
    </w:rPr>
  </w:style>
  <w:style w:type="paragraph" w:styleId="a0">
    <w:name w:val="Normal Indent"/>
    <w:basedOn w:val="a"/>
    <w:next w:val="a"/>
    <w:uiPriority w:val="99"/>
    <w:unhideWhenUsed/>
    <w:qFormat/>
    <w:rsid w:val="006E752B"/>
    <w:pPr>
      <w:ind w:firstLineChars="200" w:firstLine="420"/>
    </w:pPr>
  </w:style>
  <w:style w:type="table" w:styleId="a6">
    <w:name w:val="Table Grid"/>
    <w:basedOn w:val="a2"/>
    <w:qFormat/>
    <w:rsid w:val="006E752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戴星明</dc:creator>
  <cp:keywords/>
  <dc:description/>
  <cp:lastModifiedBy>戴星明</cp:lastModifiedBy>
  <cp:revision>3</cp:revision>
  <dcterms:created xsi:type="dcterms:W3CDTF">2023-02-22T10:26:00Z</dcterms:created>
  <dcterms:modified xsi:type="dcterms:W3CDTF">2023-02-24T03:28:00Z</dcterms:modified>
</cp:coreProperties>
</file>